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2.0" w:type="dxa"/>
        <w:jc w:val="left"/>
        <w:tblInd w:w="0.0" w:type="dxa"/>
        <w:tblLayout w:type="fixed"/>
        <w:tblLook w:val="0000"/>
      </w:tblPr>
      <w:tblGrid>
        <w:gridCol w:w="11222"/>
        <w:tblGridChange w:id="0">
          <w:tblGrid>
            <w:gridCol w:w="11222"/>
          </w:tblGrid>
        </w:tblGridChange>
      </w:tblGrid>
      <w:tr>
        <w:trPr>
          <w:trHeight w:val="5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ind w:right="239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516.0" w:type="dxa"/>
              <w:jc w:val="left"/>
              <w:tblLayout w:type="fixed"/>
              <w:tblLook w:val="0000"/>
            </w:tblPr>
            <w:tblGrid>
              <w:gridCol w:w="10516"/>
              <w:tblGridChange w:id="0">
                <w:tblGrid>
                  <w:gridCol w:w="10516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3">
                  <w:pPr>
                    <w:jc w:val="center"/>
                    <w:rPr>
                      <w:rFonts w:ascii="Arial" w:cs="Arial" w:eastAsia="Arial" w:hAnsi="Arial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1"/>
                      <w:sz w:val="26"/>
                      <w:szCs w:val="26"/>
                      <w:rtl w:val="0"/>
                    </w:rPr>
                    <w:t xml:space="preserve">République Algérienne Démocratique et Populaire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4">
                  <w:pPr>
                    <w:jc w:val="center"/>
                    <w:rPr>
                      <w:rFonts w:ascii="Arial" w:cs="Arial" w:eastAsia="Arial" w:hAnsi="Arial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وزارة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الـتـعـلـيــــــــــم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الـعـالــــــــــــي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والـبـحــــــــــــث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1"/>
                    </w:rPr>
                    <w:t xml:space="preserve">الـعـلـمــــــــــــي</w:t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bottom w:color="000000" w:space="0" w:sz="12" w:val="single"/>
                  </w:tcBorders>
                  <w:shd w:fill="auto" w:val="clear"/>
                </w:tcPr>
                <w:p w:rsidR="00000000" w:rsidDel="00000000" w:rsidP="00000000" w:rsidRDefault="00000000" w:rsidRPr="00000000" w14:paraId="00000005">
                  <w:pPr>
                    <w:jc w:val="center"/>
                    <w:rPr>
                      <w:rFonts w:ascii="Arial" w:cs="Arial" w:eastAsia="Arial" w:hAnsi="Arial"/>
                      <w:b w:val="1"/>
                      <w:smallCaps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1"/>
                      <w:sz w:val="26"/>
                      <w:szCs w:val="26"/>
                      <w:rtl w:val="0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18416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b="9525" l="8890" r="5080" t="635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Del="00000000" w:rsidP="008F71D7" w:rsidRDefault="00880869" w:rsidRPr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Del="00000000" w:rsidR="00000000"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Del="00000000"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Del="00000000" w:rsidP="008F71D7" w:rsidRDefault="008F71D7" w:rsidRPr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 w:val="1"/>
                                      <w:sz w:val="18"/>
                                      <w:szCs w:val="18"/>
                                    </w:rPr>
                                  </w:pPr>
                                  <w:r w:rsidDel="00000000" w:rsidR="00000000" w:rsidRPr="008F71D7">
                                    <w:rPr>
                                      <w:bCs w:val="1"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Del="00000000" w:rsidP="008F71D7" w:rsidRDefault="008F71D7" w:rsidRPr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Del="00000000" w:rsidR="00000000" w:rsidRPr="008F71D7">
                                    <w:rPr>
                                      <w:bCs w:val="1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Del="00000000" w:rsidR="00000000" w:rsidRPr="008F71D7">
                                    <w:rPr>
                                      <w:bCs w:val="1"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Del="00000000" w:rsidP="00045BC4" w:rsidRDefault="00045BC4" w:rsidRPr="008F71D7">
                                  <w:pPr>
                                    <w:rPr>
                                      <w:rFonts w:ascii="Arial" w:cs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Del="00000000" w:rsidP="00880869" w:rsidRDefault="00880869" w:rsidRPr="008F71D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18416</wp:posOffset>
                      </wp:positionH>
                      <wp:positionV relativeFrom="paragraph">
                        <wp:posOffset>868045</wp:posOffset>
                      </wp:positionV>
                      <wp:extent cx="2962275" cy="609600"/>
                      <wp:effectExtent b="0" l="0" r="0" t="0"/>
                      <wp:wrapNone/>
                      <wp:docPr id="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62275" cy="609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b="19050" l="0" r="24765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Del="00000000" w:rsidP="00461D62" w:rsidRDefault="00461099" w:rsidRPr="00461D62">
                                  <w:pPr>
                                    <w:shd w:color="auto" w:fill="ffffff" w:themeFill="background1" w:val="clear"/>
                                    <w:bidi w:val="1"/>
                                    <w:jc w:val="both"/>
                                    <w:rPr>
                                      <w:rFonts w:ascii="Arabic Typesetting" w:cs="Arabic Typesetting" w:hAnsi="Arabic Typesetting"/>
                                      <w:sz w:val="36"/>
                                      <w:szCs w:val="36"/>
                                      <w14:shadow w14:blurRad="50800" w14:sx="100000" w14:algn="tl" w14:dir="2700000" w14:dist="38100" w14:sy="100000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Del="00000000" w:rsidR="00000000" w:rsidRPr="00461D62">
                                    <w:rPr>
                                      <w:rFonts w:ascii="Arabic Typesetting" w:cs="Arabic Typesetting" w:hAnsi="Arabic Typesetting"/>
                                      <w:sz w:val="36"/>
                                      <w:szCs w:val="36"/>
                                      <w:rtl w:val="1"/>
                                      <w14:shadow w14:blurRad="50800" w14:sx="100000" w14:algn="tl" w14:dir="2700000" w14:dist="38100" w14:sy="100000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Del="00000000" w:rsidR="008F71D7" w:rsidRPr="00461D62">
                                    <w:rPr>
                                      <w:rFonts w:ascii="Arabic Typesetting" w:cs="Arabic Typesetting" w:hAnsi="Arabic Typesetting" w:hint="cs"/>
                                      <w:sz w:val="36"/>
                                      <w:szCs w:val="36"/>
                                      <w:rtl w:val="1"/>
                                      <w14:shadow w14:blurRad="50800" w14:sx="100000" w14:algn="tl" w14:dir="2700000" w14:dist="38100" w14:sy="100000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Del="00000000" w:rsidP="00461D62" w:rsidRDefault="00045BC4" w:rsidRPr="00461D62">
                                  <w:pPr>
                                    <w:shd w:color="auto" w:fill="ffffff" w:themeFill="background1" w:val="clear"/>
                                    <w:bidi w:val="1"/>
                                    <w:jc w:val="both"/>
                                    <w:rPr>
                                      <w:rFonts w:ascii="Arabic Typesetting" w:cs="Arabic Typesetting" w:hAnsi="Arabic Typesetting"/>
                                      <w:sz w:val="32"/>
                                      <w:szCs w:val="32"/>
                                      <w:rtl w:val="1"/>
                                      <w:lang w:bidi="ar-DZ"/>
                                      <w14:shadow w14:blurRad="50800" w14:sx="100000" w14:algn="tl" w14:dir="2700000" w14:dist="38100" w14:sy="100000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Del="00000000" w:rsidR="00000000" w:rsidRPr="00461D62">
                                    <w:rPr>
                                      <w:rFonts w:ascii="Arabic Typesetting" w:cs="Arabic Typesetting" w:hAnsi="Arabic Typesetting"/>
                                      <w:sz w:val="32"/>
                                      <w:szCs w:val="32"/>
                                      <w:rtl w:val="1"/>
                                      <w14:shadow w14:blurRad="50800" w14:sx="100000" w14:algn="tl" w14:dir="2700000" w14:dist="38100" w14:sy="100000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Del="00000000" w:rsidR="003F4B01" w:rsidRPr="00461D62">
                                    <w:rPr>
                                      <w:rFonts w:ascii="Arabic Typesetting" w:cs="Arabic Typesetting" w:hAnsi="Arabic Typesetting" w:hint="cs"/>
                                      <w:sz w:val="32"/>
                                      <w:szCs w:val="32"/>
                                      <w:rtl w:val="1"/>
                                      <w14:shadow w14:blurRad="50800" w14:sx="100000" w14:algn="tl" w14:dir="2700000" w14:dist="38100" w14:sy="100000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Del="00000000" w:rsidR="00000000" w:rsidRPr="00461D62">
                                    <w:rPr>
                                      <w:rFonts w:ascii="Arabic Typesetting" w:cs="Arabic Typesetting" w:hAnsi="Arabic Typesetting"/>
                                      <w:sz w:val="32"/>
                                      <w:szCs w:val="32"/>
                                      <w:rtl w:val="1"/>
                                      <w14:shadow w14:blurRad="50800" w14:sx="100000" w14:algn="tl" w14:dir="2700000" w14:dist="38100" w14:sy="100000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Del="00000000" w:rsidR="008F71D7" w:rsidRPr="00461D62">
                                    <w:rPr>
                                      <w:rFonts w:ascii="Arabic Typesetting" w:cs="Arabic Typesetting" w:hAnsi="Arabic Typesetting" w:hint="cs"/>
                                      <w:sz w:val="32"/>
                                      <w:szCs w:val="32"/>
                                      <w:rtl w:val="1"/>
                                      <w:lang w:bidi="ar-DZ"/>
                                      <w14:shadow w14:blurRad="50800" w14:sx="100000" w14:algn="tl" w14:dir="2700000" w14:dist="38100" w14:sy="100000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Del="00000000" w:rsidP="00000000" w:rsidRDefault="00045BC4" w:rsidRPr="00000000"/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71700" cy="933450"/>
                      <wp:effectExtent b="0" l="0" r="0" t="0"/>
                      <wp:wrapNone/>
                      <wp:docPr id="1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700" cy="933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2824481</wp:posOffset>
                      </wp:positionH>
                      <wp:positionV relativeFrom="paragraph">
                        <wp:posOffset>766445</wp:posOffset>
                      </wp:positionV>
                      <wp:extent cx="742950" cy="695325"/>
                      <wp:effectExtent b="9525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:rsidR="008F71D7" w:rsidDel="00000000" w:rsidP="00000000" w:rsidRDefault="008F71D7" w:rsidRPr="00000000">
                                  <w:r w:rsidDel="00000000" w:rsidR="00000000" w:rsidRPr="008F71D7">
                                    <w:rPr>
                                      <w:noProof w:val="1"/>
                                    </w:rPr>
                                    <w:drawing>
                                      <wp:inline distB="0" distT="0" distL="0" distR="0">
                                        <wp:extent cx="714375" cy="542695"/>
                                        <wp:effectExtent b="0" l="0" r="0" t="0"/>
                                        <wp:docPr descr="G:\AREBUS JOURNAL\ASJP arebus\logo faculté.jpg" id="2" name="Image 2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descr="G:\AREBUS JOURNAL\ASJP arebus\logo faculté.jpg"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/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1113" cy="547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2824481</wp:posOffset>
                      </wp:positionH>
                      <wp:positionV relativeFrom="paragraph">
                        <wp:posOffset>766445</wp:posOffset>
                      </wp:positionV>
                      <wp:extent cx="742950" cy="704850"/>
                      <wp:effectExtent b="0" l="0" r="0" t="0"/>
                      <wp:wrapNone/>
                      <wp:docPr id="1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815339</wp:posOffset>
                      </wp:positionV>
                      <wp:extent cx="752475" cy="695325"/>
                      <wp:effectExtent b="9525" l="0" r="9525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:rsidR="001C1897" w:rsidDel="00000000" w:rsidP="001C1897" w:rsidRDefault="001C1897" w:rsidRPr="00000000">
                                  <w:r w:rsidDel="00000000" w:rsidR="00000000" w:rsidRPr="00000000">
                                    <w:rPr>
                                      <w:rFonts w:ascii="Calibri" w:cs="Arial" w:eastAsia="Calibri" w:hAnsi="Calibri"/>
                                      <w:noProof w:val="1"/>
                                      <w:sz w:val="20"/>
                                      <w:szCs w:val="20"/>
                                    </w:rPr>
                                    <w:drawing>
                                      <wp:inline distB="0" distT="0" distL="0" distR="0">
                                        <wp:extent cx="523875" cy="600075"/>
                                        <wp:effectExtent b="9525" l="0" r="9525" t="0"/>
                                        <wp:docPr id="7" name="Image 8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0" name="Imag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/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Ctr="0" anchor="t" bIns="45720" lIns="91440" rIns="91440" rot="0" upright="1" vert="horz" wrap="square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815339</wp:posOffset>
                      </wp:positionV>
                      <wp:extent cx="762000" cy="704850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00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1545"/>
                <w:tab w:val="left" w:pos="4062"/>
              </w:tabs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   </w:t>
              <w:tab/>
              <w:tab/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18416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b="12700" l="18415" r="15240" t="15875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18416</wp:posOffset>
                      </wp:positionH>
                      <wp:positionV relativeFrom="paragraph">
                        <wp:posOffset>218440</wp:posOffset>
                      </wp:positionV>
                      <wp:extent cx="6724650" cy="28575"/>
                      <wp:effectExtent b="0" l="0" r="0" t="0"/>
                      <wp:wrapNone/>
                      <wp:docPr id="1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24650" cy="28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A">
            <w:pPr>
              <w:bidi w:val="1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نيابة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عمادة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الكلية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مكلفة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لما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بعد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التدرج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،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البحث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العلمي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والعلاقات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الخارجية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40"/>
                <w:szCs w:val="4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hd w:fill="ffffff" w:val="clear"/>
        <w:bidi w:val="1"/>
        <w:ind w:right="12"/>
        <w:jc w:val="center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rFonts w:ascii="Arabic Typesetting" w:cs="Arabic Typesetting" w:eastAsia="Arabic Typesetting" w:hAnsi="Arabic Typesetting"/>
          <w:b w:val="1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Arabic Typesetting" w:cs="Arabic Typesetting" w:eastAsia="Arabic Typesetting" w:hAnsi="Arabic Typesetting"/>
          <w:b w:val="1"/>
          <w:sz w:val="64"/>
          <w:szCs w:val="64"/>
          <w:rtl w:val="1"/>
        </w:rPr>
        <w:t xml:space="preserve">تصريح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64"/>
          <w:szCs w:val="6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64"/>
          <w:szCs w:val="64"/>
          <w:rtl w:val="1"/>
        </w:rPr>
        <w:t xml:space="preserve">بالترشح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rFonts w:ascii="Arabic Typesetting" w:cs="Arabic Typesetting" w:eastAsia="Arabic Typesetting" w:hAnsi="Arabic Typesetting"/>
          <w:b w:val="1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2"/>
          <w:szCs w:val="52"/>
          <w:rtl w:val="1"/>
        </w:rPr>
        <w:t xml:space="preserve">)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2"/>
          <w:szCs w:val="52"/>
          <w:rtl w:val="1"/>
        </w:rPr>
        <w:t xml:space="preserve">المجلس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2"/>
          <w:szCs w:val="5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2"/>
          <w:szCs w:val="52"/>
          <w:rtl w:val="1"/>
        </w:rPr>
        <w:t xml:space="preserve">العلمي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2"/>
          <w:szCs w:val="52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2"/>
          <w:szCs w:val="52"/>
          <w:rtl w:val="1"/>
        </w:rPr>
        <w:t xml:space="preserve">للجامعة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52"/>
          <w:szCs w:val="52"/>
          <w:rtl w:val="1"/>
        </w:rPr>
        <w:t xml:space="preserve">(</w:t>
      </w:r>
    </w:p>
    <w:p w:rsidR="00000000" w:rsidDel="00000000" w:rsidP="00000000" w:rsidRDefault="00000000" w:rsidRPr="00000000" w14:paraId="0000000F">
      <w:pPr>
        <w:bidi w:val="1"/>
        <w:jc w:val="center"/>
        <w:rPr>
          <w:rFonts w:ascii="Arabic Typesetting" w:cs="Arabic Typesetting" w:eastAsia="Arabic Typesetting" w:hAnsi="Arabic Typesetting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الاسم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اللقب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.............................................................................. :..</w:t>
      </w:r>
    </w:p>
    <w:p w:rsidR="00000000" w:rsidDel="00000000" w:rsidP="00000000" w:rsidRDefault="00000000" w:rsidRPr="00000000" w14:paraId="00000011">
      <w:pPr>
        <w:bidi w:val="1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تاريخ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مكان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الازدياد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.. .................................................................... : </w:t>
      </w:r>
    </w:p>
    <w:p w:rsidR="00000000" w:rsidDel="00000000" w:rsidP="00000000" w:rsidRDefault="00000000" w:rsidRPr="00000000" w14:paraId="00000012">
      <w:pPr>
        <w:bidi w:val="1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الرتبة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. ........................................................................................... :.</w:t>
      </w:r>
    </w:p>
    <w:p w:rsidR="00000000" w:rsidDel="00000000" w:rsidP="00000000" w:rsidRDefault="00000000" w:rsidRPr="00000000" w14:paraId="00000013">
      <w:pPr>
        <w:bidi w:val="1"/>
        <w:rPr>
          <w:rFonts w:ascii="Arabic Typesetting" w:cs="Arabic Typesetting" w:eastAsia="Arabic Typesetting" w:hAnsi="Arabic Typesetting"/>
          <w:sz w:val="52"/>
          <w:szCs w:val="52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52"/>
          <w:szCs w:val="52"/>
          <w:rtl w:val="1"/>
        </w:rPr>
        <w:t xml:space="preserve">لقسم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0"/>
        </w:rPr>
        <w:t xml:space="preserve"> . .........................................................................................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52"/>
          <w:szCs w:val="52"/>
          <w:rtl w:val="1"/>
        </w:rPr>
        <w:t xml:space="preserve">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لكلية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 ........................................................................................... :</w:t>
      </w:r>
    </w:p>
    <w:p w:rsidR="00000000" w:rsidDel="00000000" w:rsidP="00000000" w:rsidRDefault="00000000" w:rsidRPr="00000000" w14:paraId="00000015">
      <w:pPr>
        <w:bidi w:val="1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الهاتف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/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البريد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الإلكتروني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:......................................................................</w:t>
      </w:r>
    </w:p>
    <w:p w:rsidR="00000000" w:rsidDel="00000000" w:rsidP="00000000" w:rsidRDefault="00000000" w:rsidRPr="00000000" w14:paraId="00000016">
      <w:pPr>
        <w:bidi w:val="1"/>
        <w:rPr>
          <w:rFonts w:ascii="Arabic Typesetting" w:cs="Arabic Typesetting" w:eastAsia="Arabic Typesetting" w:hAnsi="Arabic Typesetting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أصرح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بالترشح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للمجلس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العلمي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للجامعة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ممثلا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عن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سلك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الأساتذة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ذوي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مصف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الأستاذية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 (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0"/>
        </w:rPr>
        <w:t xml:space="preserve">Pr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1"/>
        </w:rPr>
        <w:t xml:space="preserve">و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0"/>
        </w:rPr>
        <w:t xml:space="preserve">MCA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4"/>
          <w:szCs w:val="44"/>
          <w:rtl w:val="0"/>
        </w:rPr>
        <w:t xml:space="preserve">).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bidi w:val="1"/>
        <w:jc w:val="center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center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right"/>
        <w:rPr>
          <w:rFonts w:ascii="Arabic Typesetting" w:cs="Arabic Typesetting" w:eastAsia="Arabic Typesetting" w:hAnsi="Arabic Typesetting"/>
          <w:sz w:val="44"/>
          <w:szCs w:val="44"/>
        </w:rPr>
      </w:pP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حرر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بوهران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يوم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:                                         </w:t>
      </w:r>
    </w:p>
    <w:p w:rsidR="00000000" w:rsidDel="00000000" w:rsidP="00000000" w:rsidRDefault="00000000" w:rsidRPr="00000000" w14:paraId="0000001B">
      <w:pPr>
        <w:bidi w:val="1"/>
        <w:jc w:val="right"/>
        <w:rPr/>
      </w:pP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امضاء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المعني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) </w:t>
      </w:r>
      <w:r w:rsidDel="00000000" w:rsidR="00000000" w:rsidRPr="00000000">
        <w:rPr>
          <w:rFonts w:ascii="Arabic Typesetting" w:cs="Arabic Typesetting" w:eastAsia="Arabic Typesetting" w:hAnsi="Arabic Typesetting"/>
          <w:sz w:val="44"/>
          <w:szCs w:val="44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52"/>
          <w:szCs w:val="52"/>
          <w:rtl w:val="0"/>
        </w:rPr>
        <w:t xml:space="preserve">                   (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Arabic Typesetting" w:cs="Arabic Typesetting" w:eastAsia="Arabic Typesetting" w:hAnsi="Arabic Typesetting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ملاحظة</w:t>
      </w:r>
      <w:r w:rsidDel="00000000" w:rsidR="00000000" w:rsidRPr="00000000">
        <w:rPr>
          <w:rFonts w:ascii="Arabic Typesetting" w:cs="Arabic Typesetting" w:eastAsia="Arabic Typesetting" w:hAnsi="Arabic Typesetting"/>
          <w:b w:val="1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ُ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ْ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غ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َ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كل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ترشح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غير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موقع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من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طرف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المعني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(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ة</w:t>
      </w:r>
      <w:r w:rsidDel="00000000" w:rsidR="00000000" w:rsidRPr="00000000">
        <w:rPr>
          <w:rFonts w:ascii="Arabic Typesetting" w:cs="Arabic Typesetting" w:eastAsia="Arabic Typesetting" w:hAnsi="Arabic Typesetting"/>
          <w:sz w:val="40"/>
          <w:szCs w:val="40"/>
          <w:rtl w:val="1"/>
        </w:rPr>
        <w:t xml:space="preserve">).</w:t>
      </w:r>
    </w:p>
    <w:p w:rsidR="00000000" w:rsidDel="00000000" w:rsidP="00000000" w:rsidRDefault="00000000" w:rsidRPr="00000000" w14:paraId="0000001E">
      <w:pPr>
        <w:bidi w:val="1"/>
        <w:rPr>
          <w:rFonts w:ascii="Arabic Typesetting" w:cs="Arabic Typesetting" w:eastAsia="Arabic Typesetting" w:hAnsi="Arabic Typesetting"/>
          <w:b w:val="1"/>
          <w:color w:val="333333"/>
          <w:sz w:val="38"/>
          <w:szCs w:val="3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Arabic Typesetting" w:cs="Arabic Typesetting" w:eastAsia="Arabic Typesetting" w:hAnsi="Arabic Typesetting"/>
          <w:b w:val="1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Arabic Typesetting" w:cs="Arabic Typesetting" w:eastAsia="Arabic Typesetting" w:hAnsi="Arabic Typesetting"/>
          <w:b w:val="1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abic Typesetti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2BF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D9614F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D9614F"/>
    <w:rPr>
      <w:rFonts w:ascii="Tahoma" w:cs="Tahoma" w:eastAsia="Times New Roman" w:hAnsi="Tahoma"/>
      <w:sz w:val="16"/>
      <w:szCs w:val="16"/>
      <w:lang w:eastAsia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2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2021-06-10T21:02:00Z</dcterms:created>
  <dc:creator>karima b</dc:creator>
</cp:coreProperties>
</file>